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1178AE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 w:val="0"/>
        <w:snapToGrid w:val="0"/>
        <w:spacing w:line="600" w:lineRule="exact"/>
        <w:ind w:left="0" w:leftChars="0" w:right="0" w:rightChars="0" w:firstLine="880" w:firstLineChars="200"/>
        <w:jc w:val="center"/>
        <w:textAlignment w:val="baseline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白洋淀特色文创产品遴选活动</w:t>
      </w:r>
    </w:p>
    <w:p w14:paraId="1CF24F2B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 w:val="0"/>
        <w:snapToGrid w:val="0"/>
        <w:spacing w:line="600" w:lineRule="exact"/>
        <w:ind w:left="0" w:leftChars="0" w:right="0" w:rightChars="0" w:firstLine="880" w:firstLineChars="200"/>
        <w:jc w:val="center"/>
        <w:textAlignment w:val="baseline"/>
        <w:rPr>
          <w:rFonts w:hint="default" w:ascii="方正小标宋简体" w:hAnsi="方正小标宋简体" w:eastAsia="方正小标宋简体" w:cs="方正小标宋简体"/>
          <w:b w:val="0"/>
          <w:bCs w:val="0"/>
          <w:snapToGrid w:val="0"/>
          <w:color w:val="000000"/>
          <w:kern w:val="0"/>
          <w:sz w:val="44"/>
          <w:szCs w:val="44"/>
          <w:lang w:val="en-US" w:eastAsia="zh-CN" w:bidi="ar-SA"/>
        </w:rPr>
      </w:pPr>
      <w:r>
        <w:rPr>
          <w:rFonts w:hint="default" w:ascii="方正小标宋简体" w:hAnsi="方正小标宋简体" w:eastAsia="方正小标宋简体" w:cs="方正小标宋简体"/>
          <w:b w:val="0"/>
          <w:bCs w:val="0"/>
          <w:snapToGrid w:val="0"/>
          <w:color w:val="000000"/>
          <w:kern w:val="0"/>
          <w:sz w:val="44"/>
          <w:szCs w:val="44"/>
          <w:lang w:val="en-US" w:eastAsia="zh-CN" w:bidi="ar-SA"/>
        </w:rPr>
        <w:t>操作指南手册</w:t>
      </w:r>
    </w:p>
    <w:p w14:paraId="675B91AA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before="781" w:beforeLines="250" w:line="360" w:lineRule="auto"/>
        <w:ind w:left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snapToGrid/>
          <w:spacing w:val="0"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napToGrid/>
          <w:spacing w:val="0"/>
          <w:kern w:val="2"/>
          <w:sz w:val="32"/>
          <w:szCs w:val="32"/>
          <w:lang w:val="en-US" w:eastAsia="zh-CN"/>
        </w:rPr>
        <w:t>一、赛事介绍</w:t>
      </w:r>
    </w:p>
    <w:p w14:paraId="11E1C646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  <w:t>本次活动</w:t>
      </w:r>
      <w:r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  <w:t>充分依托白洋淀自然生态优势，挖掘水乡民宿资源，开发特色文创产品，全面提升白洋淀旅游品质，打造更具吸引力与美誉度的旅游目的地；构建白洋淀文创设计交流、产品开发、产业对接、营销拓展、品牌运维的产业链条，吸引文旅创新要素集聚，使文创成为白洋淀文旅消费新增长点，助力其成为雄安对外展示中国魅力的新窗口。</w:t>
      </w:r>
    </w:p>
    <w:p w14:paraId="5D8C8D22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  <w:t>依托“这么近，那么美，周末到河北”品牌</w:t>
      </w:r>
      <w:r>
        <w:rPr>
          <w:rFonts w:hint="eastAsia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  <w:t>，</w:t>
      </w:r>
      <w:r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  <w:t>围绕“红色印记”“蓝绿绘景”“IP联名”“国货潮品”“乡见有礼”“数智创新”6大主题征集文创产品或设计稿</w:t>
      </w:r>
      <w:r>
        <w:rPr>
          <w:rFonts w:hint="eastAsia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  <w:t>。</w:t>
      </w:r>
    </w:p>
    <w:p w14:paraId="7DB0099B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  <w:t>本次活动</w:t>
      </w:r>
      <w:r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  <w:t>国内外企业单位、文创事业单位、景区、设计院校、设计公司、工作室、设计师、发明人、专利持有人、工艺美术师、手工艺制作者、学生等，可单独以单位或个人名义参赛，也可共同创作、联名参赛。</w:t>
      </w:r>
    </w:p>
    <w:p w14:paraId="7027FA9C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snapToGrid/>
          <w:spacing w:val="0"/>
          <w:kern w:val="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napToGrid/>
          <w:spacing w:val="0"/>
          <w:kern w:val="2"/>
          <w:sz w:val="32"/>
          <w:szCs w:val="32"/>
          <w:lang w:val="en-US" w:eastAsia="zh-CN"/>
        </w:rPr>
        <w:t>二、</w:t>
      </w:r>
      <w:r>
        <w:rPr>
          <w:rFonts w:hint="default" w:ascii="Times New Roman" w:hAnsi="Times New Roman" w:eastAsia="黑体" w:cs="Times New Roman"/>
          <w:snapToGrid/>
          <w:spacing w:val="0"/>
          <w:kern w:val="2"/>
          <w:sz w:val="32"/>
          <w:szCs w:val="32"/>
          <w:lang w:val="en-US" w:eastAsia="zh-CN"/>
        </w:rPr>
        <w:t>审核流程示意图</w:t>
      </w:r>
    </w:p>
    <w:p w14:paraId="4BB8471E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en-US" w:bidi="ar-SA"/>
        </w:rPr>
      </w:pPr>
      <w:r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en-US" w:bidi="ar-SA"/>
        </w:rPr>
        <w:t>官网注册</w:t>
      </w:r>
      <w:r>
        <w:rPr>
          <w:rFonts w:hint="eastAsia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  <w:t>——</w:t>
      </w:r>
      <w:r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en-US" w:bidi="ar-SA"/>
        </w:rPr>
        <w:t>完善参赛者</w:t>
      </w:r>
      <w:r>
        <w:rPr>
          <w:rFonts w:hint="eastAsia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  <w:t>——</w:t>
      </w:r>
      <w:r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en-US" w:bidi="ar-SA"/>
        </w:rPr>
        <w:t>信息新增</w:t>
      </w:r>
      <w:r>
        <w:rPr>
          <w:rFonts w:hint="eastAsia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  <w:t>——</w:t>
      </w:r>
      <w:r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en-US" w:bidi="ar-SA"/>
        </w:rPr>
        <w:t>作品地市审核</w:t>
      </w:r>
    </w:p>
    <w:p w14:paraId="3B90D2F9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spacing w:line="360" w:lineRule="auto"/>
        <w:ind w:left="0" w:firstLine="622" w:firstLineChars="200"/>
        <w:outlineLvl w:val="2"/>
        <w:rPr>
          <w:rFonts w:ascii="楷体" w:hAnsi="楷体" w:eastAsia="楷体" w:cs="楷体"/>
          <w:spacing w:val="0"/>
          <w:sz w:val="31"/>
          <w:szCs w:val="31"/>
        </w:rPr>
      </w:pPr>
      <w:r>
        <w:rPr>
          <w:rFonts w:hint="eastAsia" w:ascii="楷体" w:hAnsi="楷体" w:eastAsia="楷体" w:cs="楷体"/>
          <w:b/>
          <w:bCs/>
          <w:spacing w:val="0"/>
          <w:sz w:val="31"/>
          <w:szCs w:val="31"/>
          <w:lang w:eastAsia="zh-CN"/>
        </w:rPr>
        <w:t>（二）</w:t>
      </w:r>
      <w:r>
        <w:rPr>
          <w:rFonts w:ascii="楷体" w:hAnsi="楷体" w:eastAsia="楷体" w:cs="楷体"/>
          <w:b/>
          <w:bCs/>
          <w:spacing w:val="0"/>
          <w:sz w:val="31"/>
          <w:szCs w:val="31"/>
        </w:rPr>
        <w:t>作品审核要求</w:t>
      </w:r>
    </w:p>
    <w:p w14:paraId="14A15E33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en-US" w:bidi="ar-SA"/>
        </w:rPr>
      </w:pPr>
      <w:r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en-US" w:bidi="ar-SA"/>
        </w:rPr>
        <w:t>参赛者信息完整度</w:t>
      </w:r>
      <w:r>
        <w:rPr>
          <w:rFonts w:hint="eastAsia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  <w:t>——</w:t>
      </w:r>
      <w:r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en-US" w:bidi="ar-SA"/>
        </w:rPr>
        <w:t>作品资质材料是否齐备</w:t>
      </w:r>
    </w:p>
    <w:p w14:paraId="3E3DBDC8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spacing w:line="360" w:lineRule="auto"/>
        <w:ind w:left="0" w:firstLine="683" w:firstLineChars="200"/>
        <w:outlineLvl w:val="1"/>
        <w:rPr>
          <w:rFonts w:ascii="楷体" w:hAnsi="楷体" w:eastAsia="楷体" w:cs="楷体"/>
          <w:spacing w:val="0"/>
          <w:sz w:val="34"/>
          <w:szCs w:val="34"/>
        </w:rPr>
      </w:pPr>
      <w:r>
        <w:rPr>
          <w:rFonts w:hint="eastAsia" w:ascii="楷体" w:hAnsi="楷体" w:eastAsia="楷体" w:cs="楷体"/>
          <w:b/>
          <w:bCs/>
          <w:spacing w:val="0"/>
          <w:sz w:val="34"/>
          <w:szCs w:val="34"/>
          <w:lang w:eastAsia="zh-CN"/>
        </w:rPr>
        <w:t>（三）</w:t>
      </w:r>
      <w:r>
        <w:rPr>
          <w:rFonts w:ascii="楷体" w:hAnsi="楷体" w:eastAsia="楷体" w:cs="楷体"/>
          <w:b/>
          <w:bCs/>
          <w:spacing w:val="0"/>
          <w:sz w:val="34"/>
          <w:szCs w:val="34"/>
        </w:rPr>
        <w:t>作品评选流程</w:t>
      </w:r>
    </w:p>
    <w:p w14:paraId="3814E599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en-US" w:bidi="ar-SA"/>
        </w:rPr>
      </w:pPr>
      <w:r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en-US" w:bidi="ar-SA"/>
        </w:rPr>
        <w:t>作品预审核阶段</w:t>
      </w:r>
      <w:r>
        <w:rPr>
          <w:rFonts w:hint="eastAsia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  <w:t>——</w:t>
      </w:r>
      <w:r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en-US" w:bidi="ar-SA"/>
        </w:rPr>
        <w:t>作品初评</w:t>
      </w:r>
      <w:r>
        <w:rPr>
          <w:rFonts w:hint="eastAsia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  <w:t>——</w:t>
      </w:r>
      <w:r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en-US" w:bidi="ar-SA"/>
        </w:rPr>
        <w:t>作品复评</w:t>
      </w:r>
      <w:r>
        <w:rPr>
          <w:rFonts w:hint="eastAsia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  <w:t>——</w:t>
      </w:r>
      <w:r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en-US" w:bidi="ar-SA"/>
        </w:rPr>
        <w:t>作品终评</w:t>
      </w:r>
    </w:p>
    <w:p w14:paraId="253E3420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spacing w:line="360" w:lineRule="auto"/>
        <w:ind w:left="0" w:firstLine="622" w:firstLineChars="200"/>
        <w:outlineLvl w:val="2"/>
        <w:rPr>
          <w:rFonts w:ascii="黑体" w:hAnsi="黑体" w:eastAsia="黑体" w:cs="黑体"/>
          <w:spacing w:val="0"/>
          <w:sz w:val="31"/>
          <w:szCs w:val="31"/>
        </w:rPr>
      </w:pPr>
      <w:r>
        <w:rPr>
          <w:rFonts w:ascii="黑体" w:hAnsi="黑体" w:eastAsia="黑体" w:cs="黑体"/>
          <w:b/>
          <w:bCs/>
          <w:spacing w:val="0"/>
          <w:sz w:val="31"/>
          <w:szCs w:val="31"/>
        </w:rPr>
        <w:t>三、操作流程</w:t>
      </w:r>
    </w:p>
    <w:p w14:paraId="79D005DE">
      <w:pPr>
        <w:rPr>
          <w:rFonts w:hint="eastAsia" w:ascii="楷体" w:hAnsi="楷体" w:eastAsia="楷体" w:cs="楷体"/>
          <w:b/>
          <w:bCs/>
          <w:spacing w:val="19"/>
          <w:sz w:val="31"/>
          <w:szCs w:val="31"/>
          <w:lang w:eastAsia="zh-CN"/>
        </w:rPr>
      </w:pPr>
      <w:r>
        <w:rPr>
          <w:rFonts w:hint="eastAsia" w:ascii="楷体" w:hAnsi="楷体" w:eastAsia="楷体" w:cs="楷体"/>
          <w:b/>
          <w:bCs/>
          <w:spacing w:val="19"/>
          <w:sz w:val="31"/>
          <w:szCs w:val="31"/>
          <w:lang w:eastAsia="zh-CN"/>
        </w:rPr>
        <w:br w:type="page"/>
      </w:r>
    </w:p>
    <w:p w14:paraId="59567DF2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spacing w:line="360" w:lineRule="auto"/>
        <w:ind w:left="0" w:firstLine="698" w:firstLineChars="200"/>
        <w:outlineLvl w:val="2"/>
        <w:rPr>
          <w:rFonts w:ascii="楷体" w:hAnsi="楷体" w:eastAsia="楷体" w:cs="楷体"/>
          <w:sz w:val="31"/>
          <w:szCs w:val="31"/>
        </w:rPr>
      </w:pPr>
      <w:r>
        <w:rPr>
          <w:rFonts w:hint="eastAsia" w:ascii="楷体" w:hAnsi="楷体" w:eastAsia="楷体" w:cs="楷体"/>
          <w:b/>
          <w:bCs/>
          <w:spacing w:val="19"/>
          <w:sz w:val="31"/>
          <w:szCs w:val="31"/>
          <w:lang w:eastAsia="zh-CN"/>
        </w:rPr>
        <w:t>（一）</w:t>
      </w:r>
      <w:r>
        <w:rPr>
          <w:rFonts w:ascii="楷体" w:hAnsi="楷体" w:eastAsia="楷体" w:cs="楷体"/>
          <w:b/>
          <w:bCs/>
          <w:spacing w:val="19"/>
          <w:sz w:val="31"/>
          <w:szCs w:val="31"/>
        </w:rPr>
        <w:t>注册登录</w:t>
      </w:r>
    </w:p>
    <w:p w14:paraId="5A24FEC3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 w:bidi="ar-SA"/>
        </w:rPr>
      </w:pPr>
      <w:r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 w:bidi="ar-SA"/>
        </w:rPr>
        <w:t>通过浏览器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 w:bidi="ar-SA"/>
        </w:rPr>
        <w:t>（</w:t>
      </w:r>
      <w:r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 w:bidi="ar-SA"/>
        </w:rPr>
        <w:t>推荐Chrome浏览器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 w:bidi="ar-SA"/>
        </w:rPr>
        <w:t>）</w:t>
      </w:r>
      <w:r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 w:bidi="ar-SA"/>
        </w:rPr>
        <w:t>打开网站hbwlds.com进入平台首页。点击“立即报名”按钮，进入登录界面，按照步骤进行企业账号的注册，也可以从右上角进行登录和注册。</w:t>
      </w:r>
    </w:p>
    <w:tbl>
      <w:tblPr>
        <w:tblStyle w:val="6"/>
        <w:tblW w:w="963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left w:w="108" w:type="dxa"/>
          <w:right w:w="108" w:type="dxa"/>
        </w:tblCellMar>
      </w:tblPr>
      <w:tblGrid>
        <w:gridCol w:w="9638"/>
      </w:tblGrid>
      <w:tr w14:paraId="054F29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rPr>
          <w:trHeight w:val="4660" w:hRule="exact"/>
          <w:jc w:val="center"/>
        </w:trPr>
        <w:tc>
          <w:tcPr>
            <w:tcW w:w="9187" w:type="dxa"/>
            <w:tcBorders>
              <w:tl2br w:val="nil"/>
              <w:tr2bl w:val="nil"/>
            </w:tcBorders>
            <w:vAlign w:val="top"/>
          </w:tcPr>
          <w:p w14:paraId="2989274C">
            <w:pPr>
              <w:pStyle w:val="2"/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/>
              <w:autoSpaceDE/>
              <w:autoSpaceDN/>
              <w:bidi w:val="0"/>
              <w:spacing w:line="360" w:lineRule="auto"/>
              <w:ind w:left="0" w:leftChars="0" w:firstLine="420" w:firstLineChars="200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24130</wp:posOffset>
                  </wp:positionV>
                  <wp:extent cx="6047740" cy="2920365"/>
                  <wp:effectExtent l="0" t="0" r="10160" b="13335"/>
                  <wp:wrapNone/>
                  <wp:docPr id="16" name="图片 16" descr="E:/陈海峰0808/操作手册1.png操作手册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E:/陈海峰0808/操作手册1.png操作手册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2" r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292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F178735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 w:bidi="ar-SA"/>
        </w:rPr>
      </w:pPr>
      <w:r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 w:bidi="ar-SA"/>
        </w:rPr>
        <w:t>【注册账号】:设置登陆用的账号和密码，同邮箱账号绑定，需要登录邮箱，获取绑定用的验证码，填写完成后，勾选“同意”后，点击“提交注册信息”。</w:t>
      </w:r>
    </w:p>
    <w:tbl>
      <w:tblPr>
        <w:tblStyle w:val="6"/>
        <w:tblW w:w="963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8"/>
      </w:tblGrid>
      <w:tr w14:paraId="379A9C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0" w:hRule="exact"/>
          <w:jc w:val="center"/>
        </w:trPr>
        <w:tc>
          <w:tcPr>
            <w:tcW w:w="9187" w:type="dxa"/>
            <w:vAlign w:val="top"/>
          </w:tcPr>
          <w:p w14:paraId="2DD234C9">
            <w:pPr>
              <w:pStyle w:val="2"/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/>
              <w:autoSpaceDE/>
              <w:autoSpaceDN/>
              <w:bidi w:val="0"/>
              <w:spacing w:line="360" w:lineRule="auto"/>
              <w:ind w:left="0" w:leftChars="0" w:firstLine="420" w:firstLineChars="200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19050</wp:posOffset>
                  </wp:positionV>
                  <wp:extent cx="6047740" cy="2917825"/>
                  <wp:effectExtent l="0" t="0" r="10160" b="15875"/>
                  <wp:wrapNone/>
                  <wp:docPr id="38" name="图片 38" descr="E:/陈海峰0808/操作手册2 (2).png操作手册2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E:/陈海峰0808/操作手册2 (2).png操作手册2 (2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291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4A39562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 w:bidi="ar-SA"/>
        </w:rPr>
      </w:pPr>
    </w:p>
    <w:p w14:paraId="2ABDA1A2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ascii="仿宋" w:hAnsi="仿宋" w:eastAsia="仿宋" w:cs="仿宋"/>
          <w:snapToGrid w:val="0"/>
          <w:color w:val="000000"/>
          <w:kern w:val="0"/>
          <w:sz w:val="31"/>
          <w:szCs w:val="31"/>
          <w:lang w:val="en-US" w:eastAsia="en-US" w:bidi="ar-SA"/>
        </w:rPr>
      </w:pPr>
      <w:r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 w:bidi="ar-SA"/>
        </w:rPr>
        <w:t>【登录个人中心】:注册成功后将自动回到登录界面，在登录框中输入注册完成的账号和密码，点击登录进入个人中心首页。</w:t>
      </w:r>
    </w:p>
    <w:tbl>
      <w:tblPr>
        <w:tblStyle w:val="6"/>
        <w:tblW w:w="963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8"/>
      </w:tblGrid>
      <w:tr w14:paraId="640160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0" w:hRule="exact"/>
          <w:jc w:val="center"/>
        </w:trPr>
        <w:tc>
          <w:tcPr>
            <w:tcW w:w="9187" w:type="dxa"/>
            <w:vAlign w:val="top"/>
          </w:tcPr>
          <w:p w14:paraId="2517EF41">
            <w:pPr>
              <w:pStyle w:val="2"/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/>
              <w:autoSpaceDE/>
              <w:autoSpaceDN/>
              <w:bidi w:val="0"/>
              <w:spacing w:line="360" w:lineRule="auto"/>
              <w:ind w:left="0" w:leftChars="0" w:firstLine="0" w:firstLineChars="0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28575</wp:posOffset>
                  </wp:positionV>
                  <wp:extent cx="6047740" cy="2919730"/>
                  <wp:effectExtent l="0" t="0" r="10160" b="13970"/>
                  <wp:wrapTopAndBottom/>
                  <wp:docPr id="58" name="图片 58" descr="操作手册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操作手册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291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38CEE34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spacing w:line="360" w:lineRule="auto"/>
        <w:ind w:left="0" w:firstLine="758" w:firstLineChars="200"/>
        <w:outlineLvl w:val="2"/>
        <w:rPr>
          <w:rFonts w:ascii="楷体" w:hAnsi="楷体" w:eastAsia="楷体" w:cs="楷体"/>
          <w:sz w:val="31"/>
          <w:szCs w:val="31"/>
        </w:rPr>
      </w:pPr>
      <w:r>
        <w:rPr>
          <w:rFonts w:hint="eastAsia" w:ascii="楷体" w:hAnsi="楷体" w:eastAsia="楷体" w:cs="楷体"/>
          <w:b/>
          <w:bCs/>
          <w:spacing w:val="34"/>
          <w:sz w:val="31"/>
          <w:szCs w:val="31"/>
          <w:lang w:eastAsia="zh-CN"/>
        </w:rPr>
        <w:t>（二）</w:t>
      </w:r>
      <w:r>
        <w:rPr>
          <w:rFonts w:ascii="楷体" w:hAnsi="楷体" w:eastAsia="楷体" w:cs="楷体"/>
          <w:b/>
          <w:bCs/>
          <w:spacing w:val="34"/>
          <w:sz w:val="31"/>
          <w:szCs w:val="31"/>
        </w:rPr>
        <w:t>填写信息</w:t>
      </w:r>
    </w:p>
    <w:p w14:paraId="0726262C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 w:bidi="ar-SA"/>
        </w:rPr>
      </w:pPr>
      <w:r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 w:bidi="ar-SA"/>
        </w:rPr>
        <w:t>【完善参赛者信息】:在右侧列表选择完善参赛者信息，选择对应的参赛类型，带红色星号的项目为必填项。</w:t>
      </w:r>
    </w:p>
    <w:tbl>
      <w:tblPr>
        <w:tblStyle w:val="6"/>
        <w:tblW w:w="963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8"/>
      </w:tblGrid>
      <w:tr w14:paraId="28A228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0" w:hRule="exact"/>
          <w:jc w:val="center"/>
        </w:trPr>
        <w:tc>
          <w:tcPr>
            <w:tcW w:w="9187" w:type="dxa"/>
            <w:vAlign w:val="top"/>
          </w:tcPr>
          <w:p w14:paraId="0092468B">
            <w:pPr>
              <w:pStyle w:val="2"/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/>
              <w:autoSpaceDE/>
              <w:autoSpaceDN/>
              <w:bidi w:val="0"/>
              <w:spacing w:line="360" w:lineRule="auto"/>
              <w:ind w:left="0" w:leftChars="0" w:firstLine="420" w:firstLineChars="200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19050</wp:posOffset>
                  </wp:positionV>
                  <wp:extent cx="6047740" cy="2919730"/>
                  <wp:effectExtent l="0" t="0" r="10160" b="13970"/>
                  <wp:wrapNone/>
                  <wp:docPr id="42" name="图片 42" descr="操作手册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操作手册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291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4D2700A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 w:bidi="ar-SA"/>
        </w:rPr>
        <w:t>个人参赛只需要填写参赛者自身信息，“名称”中不要填写作品名称，可以与联系人姓名相同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 w:bidi="ar-SA"/>
        </w:rPr>
        <w:t>；</w:t>
      </w:r>
    </w:p>
    <w:p w14:paraId="713B892E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 w:bidi="ar-SA"/>
        </w:rPr>
      </w:pPr>
      <w:r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 w:bidi="ar-SA"/>
        </w:rPr>
        <w:t>团队参赛需要补充参赛成员信息，包括姓名，联系方式，身份证号；</w:t>
      </w:r>
    </w:p>
    <w:p w14:paraId="3BFEAC5F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 w:bidi="ar-SA"/>
        </w:rPr>
      </w:pPr>
      <w:r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 w:bidi="ar-SA"/>
        </w:rPr>
        <w:t>单位参赛需要提供企业营业执照信息，包括营业执照编号和证书照片。</w:t>
      </w:r>
    </w:p>
    <w:tbl>
      <w:tblPr>
        <w:tblStyle w:val="6"/>
        <w:tblW w:w="963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8"/>
      </w:tblGrid>
      <w:tr w14:paraId="644C94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0" w:hRule="exact"/>
          <w:jc w:val="center"/>
        </w:trPr>
        <w:tc>
          <w:tcPr>
            <w:tcW w:w="9187" w:type="dxa"/>
            <w:vAlign w:val="top"/>
          </w:tcPr>
          <w:p w14:paraId="597A91C1">
            <w:pPr>
              <w:pStyle w:val="2"/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/>
              <w:autoSpaceDE/>
              <w:autoSpaceDN/>
              <w:bidi w:val="0"/>
              <w:spacing w:line="360" w:lineRule="auto"/>
              <w:ind w:left="0" w:leftChars="0" w:firstLine="0" w:firstLineChars="0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28575</wp:posOffset>
                  </wp:positionV>
                  <wp:extent cx="6012180" cy="2902585"/>
                  <wp:effectExtent l="0" t="0" r="7620" b="12065"/>
                  <wp:wrapTopAndBottom/>
                  <wp:docPr id="59" name="图片 59" descr="操作手册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操作手册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2180" cy="290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5592510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en-US" w:bidi="ar-SA"/>
        </w:rPr>
      </w:pPr>
      <w:r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en-US" w:bidi="ar-SA"/>
        </w:rPr>
        <w:t>注：参赛者填写联系地址的二级区域时，请选择自己对应的参赛区域。作品提交后，将根据二级区域，发送到对应的管理员账号下审核。</w:t>
      </w:r>
      <w:bookmarkStart w:id="0" w:name="_GoBack"/>
      <w:bookmarkEnd w:id="0"/>
    </w:p>
    <w:tbl>
      <w:tblPr>
        <w:tblStyle w:val="6"/>
        <w:tblW w:w="963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8"/>
      </w:tblGrid>
      <w:tr w14:paraId="302F65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0" w:hRule="exact"/>
          <w:jc w:val="center"/>
        </w:trPr>
        <w:tc>
          <w:tcPr>
            <w:tcW w:w="9187" w:type="dxa"/>
            <w:vAlign w:val="top"/>
          </w:tcPr>
          <w:p w14:paraId="6714FD70">
            <w:pPr>
              <w:pStyle w:val="2"/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/>
              <w:autoSpaceDE/>
              <w:autoSpaceDN/>
              <w:bidi w:val="0"/>
              <w:spacing w:line="360" w:lineRule="auto"/>
              <w:ind w:left="0" w:leftChars="0" w:firstLine="420" w:firstLineChars="200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28575</wp:posOffset>
                  </wp:positionV>
                  <wp:extent cx="6047740" cy="2919730"/>
                  <wp:effectExtent l="0" t="0" r="10160" b="13970"/>
                  <wp:wrapNone/>
                  <wp:docPr id="46" name="图片 46" descr="操作手册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操作手册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291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B415863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 w:bidi="ar-SA"/>
        </w:rPr>
      </w:pPr>
      <w:r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 w:bidi="ar-SA"/>
        </w:rPr>
        <w:t>【参赛信息修改注意事项】:填写完成后点击确认提交，即可在后台生成一个参赛者信息，每个账号每种参赛类型，只允许注册一个。修改参赛信息时，已经提交的作品中关联的参赛者信息会同步修改，如果需要以不同参赛者身份提交作品，请另行注册账号。</w:t>
      </w:r>
    </w:p>
    <w:p w14:paraId="5CED684A">
      <w:pPr>
        <w:rPr>
          <w:rFonts w:hint="eastAsia" w:ascii="楷体" w:hAnsi="楷体" w:eastAsia="楷体" w:cs="楷体"/>
          <w:b/>
          <w:bCs/>
          <w:spacing w:val="34"/>
          <w:sz w:val="31"/>
          <w:szCs w:val="31"/>
          <w:lang w:eastAsia="zh-CN"/>
        </w:rPr>
      </w:pPr>
      <w:r>
        <w:rPr>
          <w:rFonts w:hint="eastAsia" w:ascii="楷体" w:hAnsi="楷体" w:eastAsia="楷体" w:cs="楷体"/>
          <w:b/>
          <w:bCs/>
          <w:spacing w:val="34"/>
          <w:sz w:val="31"/>
          <w:szCs w:val="31"/>
          <w:lang w:eastAsia="zh-CN"/>
        </w:rPr>
        <w:br w:type="page"/>
      </w:r>
    </w:p>
    <w:p w14:paraId="7C42571C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spacing w:line="360" w:lineRule="auto"/>
        <w:ind w:left="0" w:firstLine="758" w:firstLineChars="200"/>
        <w:outlineLvl w:val="2"/>
        <w:rPr>
          <w:rFonts w:ascii="楷体" w:hAnsi="楷体" w:eastAsia="楷体" w:cs="楷体"/>
          <w:sz w:val="31"/>
          <w:szCs w:val="31"/>
        </w:rPr>
      </w:pPr>
      <w:r>
        <w:rPr>
          <w:rFonts w:hint="eastAsia" w:ascii="楷体" w:hAnsi="楷体" w:eastAsia="楷体" w:cs="楷体"/>
          <w:b/>
          <w:bCs/>
          <w:spacing w:val="34"/>
          <w:sz w:val="31"/>
          <w:szCs w:val="31"/>
          <w:lang w:eastAsia="zh-CN"/>
        </w:rPr>
        <w:t>（三）</w:t>
      </w:r>
      <w:r>
        <w:rPr>
          <w:rFonts w:ascii="楷体" w:hAnsi="楷体" w:eastAsia="楷体" w:cs="楷体"/>
          <w:b/>
          <w:bCs/>
          <w:spacing w:val="34"/>
          <w:sz w:val="31"/>
          <w:szCs w:val="31"/>
        </w:rPr>
        <w:t>上传作品</w:t>
      </w:r>
    </w:p>
    <w:p w14:paraId="5EE81916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en-US" w:bidi="ar-SA"/>
        </w:rPr>
      </w:pPr>
      <w:r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en-US" w:bidi="ar-SA"/>
        </w:rPr>
        <w:t>【新增作品】:在右侧菜单栏选择作品管理，也可以从个人中心的首页进入，点击“新增作品”按钮，在弹出的窗口，填写作品基本信息。</w:t>
      </w:r>
    </w:p>
    <w:tbl>
      <w:tblPr>
        <w:tblStyle w:val="6"/>
        <w:tblW w:w="963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8"/>
      </w:tblGrid>
      <w:tr w14:paraId="6CE022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0" w:hRule="exact"/>
          <w:jc w:val="center"/>
        </w:trPr>
        <w:tc>
          <w:tcPr>
            <w:tcW w:w="9187" w:type="dxa"/>
            <w:vAlign w:val="top"/>
          </w:tcPr>
          <w:p w14:paraId="39934FD6">
            <w:pPr>
              <w:pStyle w:val="2"/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/>
              <w:autoSpaceDE/>
              <w:autoSpaceDN/>
              <w:bidi w:val="0"/>
              <w:spacing w:line="360" w:lineRule="auto"/>
              <w:ind w:left="0" w:leftChars="0" w:firstLine="0" w:firstLineChars="0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28575</wp:posOffset>
                  </wp:positionV>
                  <wp:extent cx="6047740" cy="2919730"/>
                  <wp:effectExtent l="0" t="0" r="10160" b="13970"/>
                  <wp:wrapTopAndBottom/>
                  <wp:docPr id="60" name="图片 60" descr="操作手册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操作手册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291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7219342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en-US" w:bidi="ar-SA"/>
        </w:rPr>
      </w:pPr>
      <w:r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en-US" w:bidi="ar-SA"/>
        </w:rPr>
        <w:t>【作品相关材料注意事项】:填写项目中带星号的是必填项，产品证书中，药品，食品，保健品类必须提供对应的生产许可证，电子类产品必须提供“中国强制性产品认证”</w:t>
      </w:r>
      <w:r>
        <w:rPr>
          <w:rFonts w:hint="eastAsia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zh-CN" w:bidi="ar-SA"/>
        </w:rPr>
        <w:t>（</w:t>
      </w:r>
      <w:r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en-US" w:bidi="ar-SA"/>
        </w:rPr>
        <w:t>3C认证</w:t>
      </w:r>
      <w:r>
        <w:rPr>
          <w:rFonts w:hint="eastAsia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zh-CN" w:bidi="ar-SA"/>
        </w:rPr>
        <w:t>）</w:t>
      </w:r>
      <w:r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en-US" w:bidi="ar-SA"/>
        </w:rPr>
        <w:t>。</w:t>
      </w:r>
    </w:p>
    <w:p w14:paraId="39D71AF2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spacing w:line="360" w:lineRule="auto"/>
        <w:ind w:left="0" w:firstLine="40" w:firstLineChars="200"/>
        <w:rPr>
          <w:rFonts w:ascii="Arial" w:hAnsi="Arial" w:eastAsia="Arial" w:cs="Arial"/>
          <w:sz w:val="2"/>
          <w:szCs w:val="21"/>
        </w:rPr>
      </w:pPr>
    </w:p>
    <w:tbl>
      <w:tblPr>
        <w:tblStyle w:val="6"/>
        <w:tblW w:w="963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8"/>
      </w:tblGrid>
      <w:tr w14:paraId="087600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0" w:hRule="exact"/>
          <w:jc w:val="center"/>
        </w:trPr>
        <w:tc>
          <w:tcPr>
            <w:tcW w:w="9187" w:type="dxa"/>
            <w:vAlign w:val="top"/>
          </w:tcPr>
          <w:p w14:paraId="69008DF1">
            <w:pPr>
              <w:pStyle w:val="2"/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/>
              <w:autoSpaceDE/>
              <w:autoSpaceDN/>
              <w:bidi w:val="0"/>
              <w:spacing w:line="360" w:lineRule="auto"/>
              <w:ind w:left="0" w:leftChars="0" w:firstLine="420" w:firstLineChars="200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28575</wp:posOffset>
                  </wp:positionV>
                  <wp:extent cx="6047740" cy="2919730"/>
                  <wp:effectExtent l="0" t="0" r="10160" b="13970"/>
                  <wp:wrapTopAndBottom/>
                  <wp:docPr id="53" name="图片 53" descr="操作手册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操作手册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291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1FD9E56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en-US" w:bidi="ar-SA"/>
        </w:rPr>
      </w:pPr>
      <w:r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en-US" w:bidi="ar-SA"/>
        </w:rPr>
        <w:t>注：如果作品没有相关证书，可以勾选否，即可跳过上传证书和知识产权证。</w:t>
      </w:r>
    </w:p>
    <w:tbl>
      <w:tblPr>
        <w:tblStyle w:val="6"/>
        <w:tblW w:w="963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8"/>
      </w:tblGrid>
      <w:tr w14:paraId="51DB0E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0" w:hRule="exact"/>
          <w:jc w:val="center"/>
        </w:trPr>
        <w:tc>
          <w:tcPr>
            <w:tcW w:w="9187" w:type="dxa"/>
            <w:vAlign w:val="top"/>
          </w:tcPr>
          <w:p w14:paraId="38AE9FF3">
            <w:pPr>
              <w:pStyle w:val="2"/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/>
              <w:autoSpaceDE/>
              <w:autoSpaceDN/>
              <w:bidi w:val="0"/>
              <w:spacing w:line="360" w:lineRule="auto"/>
              <w:ind w:left="0" w:leftChars="0" w:firstLine="420" w:firstLineChars="200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28575</wp:posOffset>
                  </wp:positionV>
                  <wp:extent cx="6047740" cy="2919730"/>
                  <wp:effectExtent l="0" t="0" r="10160" b="13970"/>
                  <wp:wrapTopAndBottom/>
                  <wp:docPr id="56" name="图片 56" descr="操作手册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操作手册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291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6DEB7E9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en-US" w:bidi="ar-SA"/>
        </w:rPr>
      </w:pPr>
      <w:r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en-US" w:bidi="ar-SA"/>
        </w:rPr>
        <w:t>【作品上传及确认】:作品上传完成后，作品列表中会生成一条上传作品的信息，包括作品名称，对应的参赛者，作品参赛状态。一个作者可新增上报多个作品。</w:t>
      </w:r>
    </w:p>
    <w:tbl>
      <w:tblPr>
        <w:tblStyle w:val="6"/>
        <w:tblW w:w="963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8"/>
      </w:tblGrid>
      <w:tr w14:paraId="10AF45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0" w:hRule="exact"/>
          <w:jc w:val="center"/>
        </w:trPr>
        <w:tc>
          <w:tcPr>
            <w:tcW w:w="9187" w:type="dxa"/>
            <w:vAlign w:val="top"/>
          </w:tcPr>
          <w:p w14:paraId="73574C98">
            <w:pPr>
              <w:pStyle w:val="2"/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/>
              <w:autoSpaceDE/>
              <w:autoSpaceDN/>
              <w:bidi w:val="0"/>
              <w:spacing w:line="360" w:lineRule="auto"/>
              <w:ind w:left="0" w:leftChars="0" w:firstLine="420" w:firstLineChars="200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28575</wp:posOffset>
                  </wp:positionV>
                  <wp:extent cx="6047740" cy="2919730"/>
                  <wp:effectExtent l="0" t="0" r="10160" b="13970"/>
                  <wp:wrapTopAndBottom/>
                  <wp:docPr id="54" name="图片 54" descr="操作手册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操作手册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291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8403986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en-US" w:bidi="ar-SA"/>
        </w:rPr>
      </w:pPr>
      <w:r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en-US" w:bidi="ar-SA"/>
        </w:rPr>
        <w:t>参赛者的作品上传成功后，会提交到对应地级市的管理员账号下审核，审核的内容包括参赛者信息，作品相关资质材料，如果符合要求，参赛状态会变成“通过”。</w:t>
      </w:r>
    </w:p>
    <w:p w14:paraId="2B24E965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en-US" w:bidi="ar-SA"/>
        </w:rPr>
        <w:t>【结束】:至此参赛者的报名工作就完成了，请在</w:t>
      </w:r>
      <w:r>
        <w:rPr>
          <w:rFonts w:hint="eastAsia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zh-CN" w:bidi="ar-SA"/>
        </w:rPr>
        <w:t>11</w:t>
      </w:r>
      <w:r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en-US" w:bidi="ar-SA"/>
        </w:rPr>
        <w:t>月</w:t>
      </w:r>
      <w:r>
        <w:rPr>
          <w:rFonts w:hint="eastAsia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zh-CN" w:bidi="ar-SA"/>
        </w:rPr>
        <w:t>15</w:t>
      </w:r>
      <w:r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en-US" w:bidi="ar-SA"/>
        </w:rPr>
        <w:t>日报名截止后，持续关注大赛官方网站和注册邮箱中的信息，我们会在审核工作完成后，公布审核结果，并通知后续赛程的安排</w:t>
      </w:r>
    </w:p>
    <w:sectPr>
      <w:footerReference r:id="rId5" w:type="default"/>
      <w:pgSz w:w="12217" w:h="17059"/>
      <w:pgMar w:top="1440" w:right="1134" w:bottom="567" w:left="1134" w:header="0" w:footer="397" w:gutter="0"/>
      <w:paperSrc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E99CFE19-AF2D-4E20-B3F1-9382604703D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CBCFE810-702B-40FD-9F74-A67E4E9E1DE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3" w:fontKey="{E5B3FFAF-7E80-48DD-89A2-0D949BF05705}"/>
  </w:font>
  <w:font w:name="方正小标宋简体">
    <w:panose1 w:val="02010600010101010101"/>
    <w:charset w:val="86"/>
    <w:family w:val="script"/>
    <w:pitch w:val="default"/>
    <w:sig w:usb0="00000001" w:usb1="080E0000" w:usb2="00000000" w:usb3="00000000" w:csb0="00040000" w:csb1="00000000"/>
    <w:embedRegular r:id="rId4" w:fontKey="{99927A35-2F19-461F-BAC9-E4AD23A3016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21E9A75B-6B45-4E1C-ADC5-DB577150C2D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5D00E152-60CC-41D7-8D48-5728FAEA5EB0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B16272BA-3D9A-4F30-BF72-6E5D96B80092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74A736">
    <w:pPr>
      <w:spacing w:before="1" w:line="234" w:lineRule="auto"/>
      <w:rPr>
        <w:rFonts w:ascii="宋体" w:hAnsi="宋体" w:eastAsia="宋体" w:cs="宋体"/>
        <w:sz w:val="30"/>
        <w:szCs w:val="30"/>
      </w:rPr>
    </w:pPr>
    <w:r>
      <w:rPr>
        <w:sz w:val="3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7" name="文本框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4BCC89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AgWrUD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94BCC89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HorizontalSpacing w:val="280"/>
  <w:drawingGridVerticalSpacing w:val="99999990"/>
  <w:displayHorizontalDrawingGridEvery w:val="1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0415BB"/>
    <w:rsid w:val="01177E4F"/>
    <w:rsid w:val="01347A59"/>
    <w:rsid w:val="01465301"/>
    <w:rsid w:val="02555ED9"/>
    <w:rsid w:val="03E30DBA"/>
    <w:rsid w:val="056704D8"/>
    <w:rsid w:val="05926700"/>
    <w:rsid w:val="05F263F3"/>
    <w:rsid w:val="067A412C"/>
    <w:rsid w:val="06CF2B47"/>
    <w:rsid w:val="07267799"/>
    <w:rsid w:val="085A6308"/>
    <w:rsid w:val="086B6B84"/>
    <w:rsid w:val="0978425B"/>
    <w:rsid w:val="0A5F06A4"/>
    <w:rsid w:val="0A995150"/>
    <w:rsid w:val="0ACB6B97"/>
    <w:rsid w:val="0D0532FC"/>
    <w:rsid w:val="0DA63A8D"/>
    <w:rsid w:val="0E827B1F"/>
    <w:rsid w:val="0F2F65BF"/>
    <w:rsid w:val="0F6B6D3C"/>
    <w:rsid w:val="10BE5591"/>
    <w:rsid w:val="11290C5D"/>
    <w:rsid w:val="116529E8"/>
    <w:rsid w:val="11A007F3"/>
    <w:rsid w:val="11EF06C7"/>
    <w:rsid w:val="12105CDA"/>
    <w:rsid w:val="123775AD"/>
    <w:rsid w:val="1298482E"/>
    <w:rsid w:val="129939C8"/>
    <w:rsid w:val="13A147D1"/>
    <w:rsid w:val="16E97DDE"/>
    <w:rsid w:val="16EF2001"/>
    <w:rsid w:val="18D56FD4"/>
    <w:rsid w:val="18EA2561"/>
    <w:rsid w:val="1A787533"/>
    <w:rsid w:val="1BA0212D"/>
    <w:rsid w:val="1BE755CB"/>
    <w:rsid w:val="1C205EA6"/>
    <w:rsid w:val="1CAF446D"/>
    <w:rsid w:val="1DA354CC"/>
    <w:rsid w:val="1E556CF4"/>
    <w:rsid w:val="1E876FC3"/>
    <w:rsid w:val="1F274302"/>
    <w:rsid w:val="206A01CA"/>
    <w:rsid w:val="22714212"/>
    <w:rsid w:val="23A820FB"/>
    <w:rsid w:val="24FD4DCA"/>
    <w:rsid w:val="2A6B7798"/>
    <w:rsid w:val="2AF51106"/>
    <w:rsid w:val="2D3D55D8"/>
    <w:rsid w:val="2DE03FF9"/>
    <w:rsid w:val="2E113D9C"/>
    <w:rsid w:val="301A027B"/>
    <w:rsid w:val="31A111B3"/>
    <w:rsid w:val="32BD2B5B"/>
    <w:rsid w:val="33837901"/>
    <w:rsid w:val="34242F66"/>
    <w:rsid w:val="35807740"/>
    <w:rsid w:val="35E271AE"/>
    <w:rsid w:val="3784633D"/>
    <w:rsid w:val="37BC1633"/>
    <w:rsid w:val="37FC1208"/>
    <w:rsid w:val="382B0567"/>
    <w:rsid w:val="394E57AD"/>
    <w:rsid w:val="3A1C285D"/>
    <w:rsid w:val="3A3F02FA"/>
    <w:rsid w:val="3B2220F5"/>
    <w:rsid w:val="3C7A386B"/>
    <w:rsid w:val="3CEE2CB0"/>
    <w:rsid w:val="3D973D25"/>
    <w:rsid w:val="3FE3596D"/>
    <w:rsid w:val="40050E8C"/>
    <w:rsid w:val="40E843E1"/>
    <w:rsid w:val="40EF5720"/>
    <w:rsid w:val="425E44A7"/>
    <w:rsid w:val="43487739"/>
    <w:rsid w:val="43503578"/>
    <w:rsid w:val="44843D36"/>
    <w:rsid w:val="4568104C"/>
    <w:rsid w:val="47067599"/>
    <w:rsid w:val="470B6B20"/>
    <w:rsid w:val="47685334"/>
    <w:rsid w:val="48623B31"/>
    <w:rsid w:val="490E1F0B"/>
    <w:rsid w:val="49EF3AEA"/>
    <w:rsid w:val="4A0728F3"/>
    <w:rsid w:val="4A17550E"/>
    <w:rsid w:val="4C0146EE"/>
    <w:rsid w:val="4D8C0196"/>
    <w:rsid w:val="4DF64E7D"/>
    <w:rsid w:val="4E541E95"/>
    <w:rsid w:val="4F6603AB"/>
    <w:rsid w:val="518B5578"/>
    <w:rsid w:val="51C13FBE"/>
    <w:rsid w:val="52C22EFB"/>
    <w:rsid w:val="52C61160"/>
    <w:rsid w:val="545F238E"/>
    <w:rsid w:val="54C806C5"/>
    <w:rsid w:val="55731BF5"/>
    <w:rsid w:val="56723AD9"/>
    <w:rsid w:val="568E4E49"/>
    <w:rsid w:val="579522C0"/>
    <w:rsid w:val="58205753"/>
    <w:rsid w:val="582232DD"/>
    <w:rsid w:val="58FD3362"/>
    <w:rsid w:val="5AA4622B"/>
    <w:rsid w:val="5B2A2BD4"/>
    <w:rsid w:val="5CD31049"/>
    <w:rsid w:val="5CE66D95"/>
    <w:rsid w:val="5D5979CF"/>
    <w:rsid w:val="60522285"/>
    <w:rsid w:val="606C77EB"/>
    <w:rsid w:val="6A3D7B02"/>
    <w:rsid w:val="6A6F6406"/>
    <w:rsid w:val="6D602A26"/>
    <w:rsid w:val="6E8232D6"/>
    <w:rsid w:val="6F22190D"/>
    <w:rsid w:val="70B054D2"/>
    <w:rsid w:val="72251BD4"/>
    <w:rsid w:val="72D336FA"/>
    <w:rsid w:val="738B18DE"/>
    <w:rsid w:val="73BB0416"/>
    <w:rsid w:val="74732F2C"/>
    <w:rsid w:val="7A861051"/>
    <w:rsid w:val="7B4C6B02"/>
    <w:rsid w:val="7C2814CD"/>
    <w:rsid w:val="7C953685"/>
    <w:rsid w:val="7C9A0433"/>
    <w:rsid w:val="7D542DE0"/>
    <w:rsid w:val="7D55172E"/>
    <w:rsid w:val="7E2412AD"/>
    <w:rsid w:val="7E447259"/>
    <w:rsid w:val="7EB74B29"/>
    <w:rsid w:val="7EDB62B6"/>
    <w:rsid w:val="7F9B4148"/>
    <w:rsid w:val="7FFD1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宋体" w:hAnsi="宋体" w:eastAsia="宋体" w:cs="宋体"/>
      <w:snapToGrid w:val="0"/>
      <w:color w:val="000000"/>
      <w:kern w:val="0"/>
      <w:sz w:val="28"/>
      <w:szCs w:val="28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qFormat/>
    <w:uiPriority w:val="99"/>
    <w:pPr>
      <w:widowControl w:val="0"/>
      <w:ind w:firstLine="42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523</Words>
  <Characters>538</Characters>
  <Lines>0</Lines>
  <Paragraphs>0</Paragraphs>
  <TotalTime>14</TotalTime>
  <ScaleCrop>false</ScaleCrop>
  <LinksUpToDate>false</LinksUpToDate>
  <CharactersWithSpaces>538</CharactersWithSpaces>
  <Application>WPS Office_12.1.0.23122_F1E327BC-269C-435d-A152-05C5408002CA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2025-07-16T06:27:00Z</dcterms:created>
  <dc:creator>Administrator</dc:creator>
  <cp:lastModifiedBy>chenhaifeng0808</cp:lastModifiedBy>
  <dcterms:modified xsi:type="dcterms:W3CDTF">2025-10-21T06:49:49Z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2052-12.1.0.23122</vt:lpwstr>
  </property>
  <property fmtid="{D5CDD505-2E9C-101B-9397-08002B2CF9AE}" pid="3" name="ICV">
    <vt:lpwstr>D5020F1CC05541428B95D911E2E9ACDF_13</vt:lpwstr>
  </property>
  <property fmtid="{D5CDD505-2E9C-101B-9397-08002B2CF9AE}" pid="4" name="KSOTemplateDocerSaveRecord">
    <vt:lpwstr>eyJoZGlkIjoiZDI3ZDJjZTgxMjRmNzlhOWM0MjRmNGY5MmZkNjljOWIiLCJ1c2VySWQiOiIyMzI0MTAzMiJ9</vt:lpwstr>
  </property>
</Properties>
</file>